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8lqoomqzxvl0" w:id="0"/>
      <w:bookmarkEnd w:id="0"/>
      <w:r w:rsidDel="00000000" w:rsidR="00000000" w:rsidRPr="00000000">
        <w:rPr>
          <w:rtl w:val="0"/>
        </w:rPr>
        <w:t xml:space="preserve">Possible Topics/Directions/Angles: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Dam removal &amp; salmon recovery (sample topic below)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Sustainable fishing practices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Factory farming (aquafarming)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Overfishing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Bycatch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Impact on ocean flora and fauna/Biodiversity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Illegal fishing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Live bait restrictions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Feed additives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Water quality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Fisheries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Recreational fishing/waters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Economic impact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Support of food security/fighting against hunger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rPr/>
      </w:pPr>
      <w:bookmarkStart w:colFirst="0" w:colLast="0" w:name="_l6gvtez71fsb" w:id="1"/>
      <w:bookmarkEnd w:id="1"/>
      <w:r w:rsidDel="00000000" w:rsidR="00000000" w:rsidRPr="00000000">
        <w:rPr>
          <w:rtl w:val="0"/>
        </w:rPr>
        <w:t xml:space="preserve">Government Resources: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Resources for Fishing : </w:t>
      </w:r>
    </w:p>
    <w:p w:rsidR="00000000" w:rsidDel="00000000" w:rsidP="00000000" w:rsidRDefault="00000000" w:rsidRPr="00000000" w14:paraId="00000013">
      <w:pPr>
        <w:rPr>
          <w:b w:val="1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https://www.fisheries.noaa.gov/topic/resources-fishing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West Coast Fisheries Rules and Regulations: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‘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https://www.fisheries.noaa.gov/region/west-coast#fisheries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Global Fishing Controversies</w:t>
      </w:r>
    </w:p>
    <w:p w:rsidR="00000000" w:rsidDel="00000000" w:rsidP="00000000" w:rsidRDefault="00000000" w:rsidRPr="00000000" w14:paraId="0000001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https://library.cqpress.com/cqresearcher/document.php?id=cqresrre2019053100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Topic Sample: Pro (Dam Removal) or Con (Oppose Dam Removal)--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rPr/>
      </w:pPr>
      <w:bookmarkStart w:colFirst="0" w:colLast="0" w:name="_5s0vmkicbbcf" w:id="2"/>
      <w:bookmarkEnd w:id="2"/>
      <w:r w:rsidDel="00000000" w:rsidR="00000000" w:rsidRPr="00000000">
        <w:rPr>
          <w:rtl w:val="0"/>
        </w:rPr>
        <w:t xml:space="preserve">Pro: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Washington dam removal means 37 more miles of salmon habitat restored</w:t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  <w:t xml:space="preserve">by Lynda V. Mapes, </w:t>
      </w:r>
      <w:r w:rsidDel="00000000" w:rsidR="00000000" w:rsidRPr="00000000">
        <w:rPr>
          <w:i w:val="1"/>
          <w:rtl w:val="0"/>
        </w:rPr>
        <w:t xml:space="preserve">The Seattle Times</w:t>
      </w:r>
    </w:p>
    <w:p w:rsidR="00000000" w:rsidDel="00000000" w:rsidP="00000000" w:rsidRDefault="00000000" w:rsidRPr="00000000" w14:paraId="00000020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https://phys.org/news/2020-08-washington-miles-salmon-habitat.html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Title"/>
        <w:rPr/>
      </w:pPr>
      <w:bookmarkStart w:colFirst="0" w:colLast="0" w:name="_gd9uk637dp8e" w:id="3"/>
      <w:bookmarkEnd w:id="3"/>
      <w:r w:rsidDel="00000000" w:rsidR="00000000" w:rsidRPr="00000000">
        <w:rPr>
          <w:rtl w:val="0"/>
        </w:rPr>
        <w:t xml:space="preserve">Con: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Expert: Removing Snake River dams not best way to save salmon, fed report says by Save Family Farming</w:t>
      </w:r>
    </w:p>
    <w:p w:rsidR="00000000" w:rsidDel="00000000" w:rsidP="00000000" w:rsidRDefault="00000000" w:rsidRPr="00000000" w14:paraId="00000024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https://savefamilyfarming.org/expert-removing-snake-river-dams-not-best-way-to-save-salmon-fed-report-says/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avefamilyfarming.org/expert-removing-snake-river-dams-not-best-way-to-save-salmon-fed-report-says/" TargetMode="External"/><Relationship Id="rId9" Type="http://schemas.openxmlformats.org/officeDocument/2006/relationships/hyperlink" Target="https://phys.org/news/2020-08-washington-miles-salmon-habitat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isheries.noaa.gov/topic/resources-fishing" TargetMode="External"/><Relationship Id="rId7" Type="http://schemas.openxmlformats.org/officeDocument/2006/relationships/hyperlink" Target="https://www.fisheries.noaa.gov/region/west-coast#fisheries" TargetMode="External"/><Relationship Id="rId8" Type="http://schemas.openxmlformats.org/officeDocument/2006/relationships/hyperlink" Target="https://library.cqpress.com/cqresearcher/document.php?id=cqresrre2019053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