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25FCB" w14:textId="12F7AF29" w:rsidR="007E0ED9" w:rsidRDefault="004E4502">
      <w:r w:rsidRPr="004E4502">
        <w:rPr>
          <w:b/>
        </w:rPr>
        <w:t>Directions</w:t>
      </w:r>
      <w:r>
        <w:t xml:space="preserve">: </w:t>
      </w:r>
      <w:r w:rsidR="00E3402D">
        <w:t xml:space="preserve">Not all of the boxes will be filled out, but this will help you to deconstruct each larger </w:t>
      </w:r>
      <w:r w:rsidR="005A16EA">
        <w:t>work</w:t>
      </w:r>
      <w:r w:rsidR="00E3402D">
        <w:t xml:space="preserve"> into smaller, more accessible bites of information. The intention for this matrix is to let you see how sources address similar ideas or how they diverge. Also keep in mind that some sources include acknowledging the opposition while others do not address counterclaims. </w:t>
      </w:r>
      <w:r>
        <w:t>Boxes will expand as you fill in the information. See the example on the next page.</w:t>
      </w:r>
    </w:p>
    <w:tbl>
      <w:tblPr>
        <w:tblStyle w:val="TableGrid"/>
        <w:tblW w:w="0" w:type="auto"/>
        <w:tblLook w:val="04A0" w:firstRow="1" w:lastRow="0" w:firstColumn="1" w:lastColumn="0" w:noHBand="0" w:noVBand="1"/>
      </w:tblPr>
      <w:tblGrid>
        <w:gridCol w:w="2875"/>
        <w:gridCol w:w="4950"/>
        <w:gridCol w:w="5125"/>
      </w:tblGrid>
      <w:tr w:rsidR="00CF49DB" w14:paraId="5DE175E0" w14:textId="77777777" w:rsidTr="00CF49DB">
        <w:tc>
          <w:tcPr>
            <w:tcW w:w="2875" w:type="dxa"/>
            <w:shd w:val="clear" w:color="auto" w:fill="FFF2CC" w:themeFill="accent4" w:themeFillTint="33"/>
          </w:tcPr>
          <w:p w14:paraId="4101B494" w14:textId="77777777" w:rsidR="00CF49DB" w:rsidRDefault="00CF49DB" w:rsidP="00CF49DB">
            <w:pPr>
              <w:jc w:val="center"/>
              <w:rPr>
                <w:b/>
              </w:rPr>
            </w:pPr>
            <w:r w:rsidRPr="00CF49DB">
              <w:rPr>
                <w:b/>
              </w:rPr>
              <w:t>MAIN IDEAS</w:t>
            </w:r>
          </w:p>
          <w:p w14:paraId="797976B1" w14:textId="77777777" w:rsidR="00CF49DB" w:rsidRPr="00CF49DB" w:rsidRDefault="00CF49DB" w:rsidP="00CF49DB">
            <w:pPr>
              <w:jc w:val="center"/>
              <w:rPr>
                <w:b/>
              </w:rPr>
            </w:pPr>
            <w:r>
              <w:rPr>
                <w:b/>
              </w:rPr>
              <w:t xml:space="preserve">For main ideas, </w:t>
            </w:r>
            <w:r w:rsidRPr="00CF49DB">
              <w:rPr>
                <w:b/>
              </w:rPr>
              <w:t>specify a main point tha</w:t>
            </w:r>
            <w:r>
              <w:rPr>
                <w:b/>
              </w:rPr>
              <w:t>t you see in either source</w:t>
            </w:r>
          </w:p>
        </w:tc>
        <w:tc>
          <w:tcPr>
            <w:tcW w:w="4950" w:type="dxa"/>
            <w:shd w:val="clear" w:color="auto" w:fill="C5E0B3" w:themeFill="accent6" w:themeFillTint="66"/>
          </w:tcPr>
          <w:p w14:paraId="43CB57D7" w14:textId="1990AF2C" w:rsidR="00CF49DB" w:rsidRDefault="00CF49DB" w:rsidP="00CF49DB">
            <w:pPr>
              <w:jc w:val="center"/>
              <w:rPr>
                <w:b/>
              </w:rPr>
            </w:pPr>
            <w:r w:rsidRPr="00CF49DB">
              <w:rPr>
                <w:b/>
              </w:rPr>
              <w:t>SOURCE 1</w:t>
            </w:r>
            <w:r w:rsidR="004E4502">
              <w:rPr>
                <w:b/>
              </w:rPr>
              <w:t>: (</w:t>
            </w:r>
            <w:r w:rsidR="005A16EA">
              <w:rPr>
                <w:b/>
              </w:rPr>
              <w:t>Title of work/author</w:t>
            </w:r>
            <w:r w:rsidR="004E4502">
              <w:rPr>
                <w:b/>
              </w:rPr>
              <w:t>)</w:t>
            </w:r>
          </w:p>
          <w:p w14:paraId="6AF5B08A" w14:textId="77777777" w:rsidR="00CF49DB" w:rsidRPr="00CF49DB" w:rsidRDefault="00CF49DB" w:rsidP="00CF49DB">
            <w:pPr>
              <w:jc w:val="center"/>
              <w:rPr>
                <w:b/>
              </w:rPr>
            </w:pPr>
            <w:r>
              <w:rPr>
                <w:b/>
              </w:rPr>
              <w:t xml:space="preserve">(Provide evidence in the form of a paraphrase or a direct quote that </w:t>
            </w:r>
            <w:r w:rsidR="00E3402D">
              <w:rPr>
                <w:b/>
              </w:rPr>
              <w:t>shows the source addresses that particular main idea or opposition idea.)</w:t>
            </w:r>
          </w:p>
        </w:tc>
        <w:tc>
          <w:tcPr>
            <w:tcW w:w="5125" w:type="dxa"/>
            <w:shd w:val="clear" w:color="auto" w:fill="B4C6E7" w:themeFill="accent5" w:themeFillTint="66"/>
          </w:tcPr>
          <w:p w14:paraId="6E828B60" w14:textId="44D9D15B" w:rsidR="00CF49DB" w:rsidRDefault="00CF49DB" w:rsidP="00CF49DB">
            <w:pPr>
              <w:jc w:val="center"/>
              <w:rPr>
                <w:b/>
              </w:rPr>
            </w:pPr>
            <w:r w:rsidRPr="00CF49DB">
              <w:rPr>
                <w:b/>
              </w:rPr>
              <w:t>SOURCE 2</w:t>
            </w:r>
            <w:r w:rsidR="004E4502">
              <w:rPr>
                <w:b/>
              </w:rPr>
              <w:t>: (</w:t>
            </w:r>
            <w:r w:rsidR="005A16EA">
              <w:rPr>
                <w:b/>
              </w:rPr>
              <w:t>Title of work/author</w:t>
            </w:r>
            <w:r w:rsidR="004E4502">
              <w:rPr>
                <w:b/>
              </w:rPr>
              <w:t>)</w:t>
            </w:r>
          </w:p>
          <w:p w14:paraId="2129DBC9" w14:textId="77777777" w:rsidR="00E3402D" w:rsidRPr="00CF49DB" w:rsidRDefault="00E3402D" w:rsidP="00CF49DB">
            <w:pPr>
              <w:jc w:val="center"/>
              <w:rPr>
                <w:b/>
              </w:rPr>
            </w:pPr>
            <w:r>
              <w:rPr>
                <w:b/>
              </w:rPr>
              <w:t>(Provide evidence in the form of a paraphrase or a direct quote that shows the source addresses that particular main idea or opposition idea.)</w:t>
            </w:r>
          </w:p>
        </w:tc>
      </w:tr>
      <w:tr w:rsidR="00CF49DB" w14:paraId="1713E7AA" w14:textId="77777777" w:rsidTr="00CF49DB">
        <w:tc>
          <w:tcPr>
            <w:tcW w:w="2875" w:type="dxa"/>
          </w:tcPr>
          <w:p w14:paraId="2D73F3A2" w14:textId="77777777" w:rsidR="00CF49DB" w:rsidRDefault="00CF49DB">
            <w:r>
              <w:t xml:space="preserve">Main Idea #1: </w:t>
            </w:r>
          </w:p>
          <w:p w14:paraId="54565ED9" w14:textId="77777777" w:rsidR="00CF49DB" w:rsidRDefault="00CF49DB"/>
          <w:p w14:paraId="1081923C" w14:textId="77777777" w:rsidR="00CF49DB" w:rsidRDefault="00CF49DB"/>
        </w:tc>
        <w:tc>
          <w:tcPr>
            <w:tcW w:w="4950" w:type="dxa"/>
          </w:tcPr>
          <w:p w14:paraId="55D3D4BF" w14:textId="77777777" w:rsidR="00CF49DB" w:rsidRDefault="00CF49DB"/>
        </w:tc>
        <w:tc>
          <w:tcPr>
            <w:tcW w:w="5125" w:type="dxa"/>
          </w:tcPr>
          <w:p w14:paraId="3A959222" w14:textId="77777777" w:rsidR="00CF49DB" w:rsidRDefault="00CF49DB"/>
        </w:tc>
      </w:tr>
      <w:tr w:rsidR="00CF49DB" w14:paraId="023A1EEB" w14:textId="77777777" w:rsidTr="00CF49DB">
        <w:tc>
          <w:tcPr>
            <w:tcW w:w="2875" w:type="dxa"/>
          </w:tcPr>
          <w:p w14:paraId="71AB18E8" w14:textId="77777777" w:rsidR="00CF49DB" w:rsidRDefault="00CF49DB">
            <w:r>
              <w:t xml:space="preserve">Main Idea #2: </w:t>
            </w:r>
          </w:p>
          <w:p w14:paraId="4BE7664E" w14:textId="77777777" w:rsidR="00CF49DB" w:rsidRDefault="00CF49DB"/>
          <w:p w14:paraId="074C9914" w14:textId="77777777" w:rsidR="00CF49DB" w:rsidRDefault="00CF49DB"/>
        </w:tc>
        <w:tc>
          <w:tcPr>
            <w:tcW w:w="4950" w:type="dxa"/>
          </w:tcPr>
          <w:p w14:paraId="20994678" w14:textId="77777777" w:rsidR="00CF49DB" w:rsidRDefault="00CF49DB"/>
        </w:tc>
        <w:tc>
          <w:tcPr>
            <w:tcW w:w="5125" w:type="dxa"/>
          </w:tcPr>
          <w:p w14:paraId="333137E5" w14:textId="77777777" w:rsidR="00CF49DB" w:rsidRDefault="00CF49DB"/>
        </w:tc>
      </w:tr>
      <w:tr w:rsidR="00CF49DB" w14:paraId="49BDF1E1" w14:textId="77777777" w:rsidTr="00CF49DB">
        <w:tc>
          <w:tcPr>
            <w:tcW w:w="2875" w:type="dxa"/>
          </w:tcPr>
          <w:p w14:paraId="0AC0BEDE" w14:textId="77777777" w:rsidR="00CF49DB" w:rsidRDefault="00CF49DB">
            <w:r>
              <w:t xml:space="preserve">Main Idea #3: </w:t>
            </w:r>
          </w:p>
          <w:p w14:paraId="1F67058C" w14:textId="77777777" w:rsidR="00CF49DB" w:rsidRDefault="00CF49DB"/>
          <w:p w14:paraId="4E4C8D7D" w14:textId="77777777" w:rsidR="00CF49DB" w:rsidRDefault="00CF49DB"/>
        </w:tc>
        <w:tc>
          <w:tcPr>
            <w:tcW w:w="4950" w:type="dxa"/>
          </w:tcPr>
          <w:p w14:paraId="69DCC37F" w14:textId="77777777" w:rsidR="00CF49DB" w:rsidRDefault="00CF49DB"/>
        </w:tc>
        <w:tc>
          <w:tcPr>
            <w:tcW w:w="5125" w:type="dxa"/>
          </w:tcPr>
          <w:p w14:paraId="5544C171" w14:textId="77777777" w:rsidR="00CF49DB" w:rsidRDefault="00CF49DB"/>
        </w:tc>
      </w:tr>
      <w:tr w:rsidR="00E3402D" w14:paraId="3693D460" w14:textId="77777777" w:rsidTr="00CF49DB">
        <w:tc>
          <w:tcPr>
            <w:tcW w:w="2875" w:type="dxa"/>
          </w:tcPr>
          <w:p w14:paraId="16F518D0" w14:textId="77777777" w:rsidR="00E3402D" w:rsidRDefault="00E3402D" w:rsidP="00E3402D">
            <w:r>
              <w:t xml:space="preserve">Main Idea #4: </w:t>
            </w:r>
          </w:p>
          <w:p w14:paraId="53C58F65" w14:textId="77777777" w:rsidR="00E3402D" w:rsidRDefault="00E3402D"/>
          <w:p w14:paraId="5D1AF97F" w14:textId="77777777" w:rsidR="00E3402D" w:rsidRDefault="00E3402D"/>
        </w:tc>
        <w:tc>
          <w:tcPr>
            <w:tcW w:w="4950" w:type="dxa"/>
          </w:tcPr>
          <w:p w14:paraId="6EE254E0" w14:textId="77777777" w:rsidR="00E3402D" w:rsidRDefault="00E3402D"/>
        </w:tc>
        <w:tc>
          <w:tcPr>
            <w:tcW w:w="5125" w:type="dxa"/>
          </w:tcPr>
          <w:p w14:paraId="7BDF0A1C" w14:textId="77777777" w:rsidR="00E3402D" w:rsidRDefault="00E3402D"/>
        </w:tc>
      </w:tr>
      <w:tr w:rsidR="00CF49DB" w14:paraId="340EE940" w14:textId="77777777" w:rsidTr="00CF49DB">
        <w:tc>
          <w:tcPr>
            <w:tcW w:w="2875" w:type="dxa"/>
          </w:tcPr>
          <w:p w14:paraId="6047389F" w14:textId="77777777" w:rsidR="00CF49DB" w:rsidRDefault="00CF49DB">
            <w:r>
              <w:t>Opposition</w:t>
            </w:r>
            <w:r w:rsidR="00E3402D">
              <w:t xml:space="preserve"> #1</w:t>
            </w:r>
            <w:r>
              <w:t xml:space="preserve">: (specify if they address the opposition, i.e. a counterargument) </w:t>
            </w:r>
          </w:p>
          <w:p w14:paraId="27540C1F" w14:textId="77777777" w:rsidR="00CF49DB" w:rsidRDefault="00CF49DB"/>
        </w:tc>
        <w:tc>
          <w:tcPr>
            <w:tcW w:w="4950" w:type="dxa"/>
          </w:tcPr>
          <w:p w14:paraId="5E61CB5D" w14:textId="77777777" w:rsidR="00CF49DB" w:rsidRDefault="00CF49DB"/>
        </w:tc>
        <w:tc>
          <w:tcPr>
            <w:tcW w:w="5125" w:type="dxa"/>
          </w:tcPr>
          <w:p w14:paraId="68C3A146" w14:textId="77777777" w:rsidR="00CF49DB" w:rsidRDefault="00CF49DB"/>
        </w:tc>
      </w:tr>
      <w:tr w:rsidR="00E3402D" w14:paraId="7B53C459" w14:textId="77777777" w:rsidTr="00CF49DB">
        <w:tc>
          <w:tcPr>
            <w:tcW w:w="2875" w:type="dxa"/>
          </w:tcPr>
          <w:p w14:paraId="3B170887" w14:textId="77777777" w:rsidR="00E3402D" w:rsidRDefault="00E3402D">
            <w:r>
              <w:t xml:space="preserve">Opposition #2: </w:t>
            </w:r>
          </w:p>
          <w:p w14:paraId="7DAEF96F" w14:textId="77777777" w:rsidR="00E3402D" w:rsidRDefault="00E3402D"/>
          <w:p w14:paraId="3CA401B9" w14:textId="77777777" w:rsidR="00E3402D" w:rsidRDefault="00E3402D"/>
          <w:p w14:paraId="7AE2ED58" w14:textId="77777777" w:rsidR="004E4502" w:rsidRDefault="004E4502"/>
        </w:tc>
        <w:tc>
          <w:tcPr>
            <w:tcW w:w="4950" w:type="dxa"/>
          </w:tcPr>
          <w:p w14:paraId="6EB852AF" w14:textId="77777777" w:rsidR="00E3402D" w:rsidRDefault="00E3402D"/>
        </w:tc>
        <w:tc>
          <w:tcPr>
            <w:tcW w:w="5125" w:type="dxa"/>
          </w:tcPr>
          <w:p w14:paraId="3048FE62" w14:textId="77777777" w:rsidR="00E3402D" w:rsidRDefault="00E3402D"/>
        </w:tc>
      </w:tr>
    </w:tbl>
    <w:p w14:paraId="57A086DD" w14:textId="77777777" w:rsidR="00CF49DB" w:rsidRDefault="00CF49DB"/>
    <w:p w14:paraId="4462A1EE" w14:textId="77777777" w:rsidR="004E4502" w:rsidRDefault="004E4502"/>
    <w:p w14:paraId="16EAF28B" w14:textId="77777777" w:rsidR="004E4502" w:rsidRDefault="004E4502"/>
    <w:p w14:paraId="258F012E" w14:textId="27AF271B" w:rsidR="00752D75" w:rsidRDefault="004E4502" w:rsidP="005A16EA">
      <w:r>
        <w:lastRenderedPageBreak/>
        <w:t xml:space="preserve">SAMPLE MATRIX: </w:t>
      </w:r>
    </w:p>
    <w:p w14:paraId="057BF66D" w14:textId="7FA96F3D" w:rsidR="005A16EA" w:rsidRDefault="005A16EA" w:rsidP="005A16EA"/>
    <w:tbl>
      <w:tblPr>
        <w:tblStyle w:val="TableGrid"/>
        <w:tblW w:w="0" w:type="auto"/>
        <w:tblLook w:val="04A0" w:firstRow="1" w:lastRow="0" w:firstColumn="1" w:lastColumn="0" w:noHBand="0" w:noVBand="1"/>
      </w:tblPr>
      <w:tblGrid>
        <w:gridCol w:w="2875"/>
        <w:gridCol w:w="4950"/>
        <w:gridCol w:w="5125"/>
      </w:tblGrid>
      <w:tr w:rsidR="005A16EA" w14:paraId="155CF196" w14:textId="77777777" w:rsidTr="00B65565">
        <w:tc>
          <w:tcPr>
            <w:tcW w:w="2875" w:type="dxa"/>
            <w:shd w:val="clear" w:color="auto" w:fill="FFF2CC" w:themeFill="accent4" w:themeFillTint="33"/>
          </w:tcPr>
          <w:p w14:paraId="5D1797F3" w14:textId="77777777" w:rsidR="005A16EA" w:rsidRDefault="005A16EA" w:rsidP="00B65565">
            <w:pPr>
              <w:jc w:val="center"/>
              <w:rPr>
                <w:b/>
              </w:rPr>
            </w:pPr>
            <w:r w:rsidRPr="00CF49DB">
              <w:rPr>
                <w:b/>
              </w:rPr>
              <w:t>MAIN IDEAS</w:t>
            </w:r>
          </w:p>
          <w:p w14:paraId="6D2D1CF1" w14:textId="77777777" w:rsidR="005A16EA" w:rsidRPr="00CF49DB" w:rsidRDefault="005A16EA" w:rsidP="00B65565">
            <w:pPr>
              <w:jc w:val="center"/>
              <w:rPr>
                <w:b/>
              </w:rPr>
            </w:pPr>
            <w:r>
              <w:rPr>
                <w:b/>
              </w:rPr>
              <w:t xml:space="preserve">For main ideas, </w:t>
            </w:r>
            <w:r w:rsidRPr="00CF49DB">
              <w:rPr>
                <w:b/>
              </w:rPr>
              <w:t>specify a main point tha</w:t>
            </w:r>
            <w:r>
              <w:rPr>
                <w:b/>
              </w:rPr>
              <w:t>t you see in either source</w:t>
            </w:r>
          </w:p>
        </w:tc>
        <w:tc>
          <w:tcPr>
            <w:tcW w:w="4950" w:type="dxa"/>
            <w:shd w:val="clear" w:color="auto" w:fill="C5E0B3" w:themeFill="accent6" w:themeFillTint="66"/>
          </w:tcPr>
          <w:p w14:paraId="76BC3751" w14:textId="4A3F3380" w:rsidR="005A16EA" w:rsidRDefault="005A16EA" w:rsidP="00B65565">
            <w:pPr>
              <w:jc w:val="center"/>
              <w:rPr>
                <w:b/>
              </w:rPr>
            </w:pPr>
            <w:r w:rsidRPr="00CF49DB">
              <w:rPr>
                <w:b/>
              </w:rPr>
              <w:t>SOURCE 1</w:t>
            </w:r>
            <w:r w:rsidRPr="005A16EA">
              <w:rPr>
                <w:rFonts w:cstheme="minorHAnsi"/>
                <w:b/>
              </w:rPr>
              <w:t>: (Covenant House’s “There is No Place Like Home” PSA)</w:t>
            </w:r>
          </w:p>
          <w:p w14:paraId="2DA322AD" w14:textId="77777777" w:rsidR="005A16EA" w:rsidRPr="00CF49DB" w:rsidRDefault="005A16EA" w:rsidP="00B65565">
            <w:pPr>
              <w:jc w:val="center"/>
              <w:rPr>
                <w:b/>
              </w:rPr>
            </w:pPr>
            <w:r>
              <w:rPr>
                <w:b/>
              </w:rPr>
              <w:t>(Provide evidence in the form of a paraphrase or a direct quote that shows the source addresses that particular main idea or opposition idea.)</w:t>
            </w:r>
          </w:p>
        </w:tc>
        <w:tc>
          <w:tcPr>
            <w:tcW w:w="5125" w:type="dxa"/>
            <w:shd w:val="clear" w:color="auto" w:fill="B4C6E7" w:themeFill="accent5" w:themeFillTint="66"/>
          </w:tcPr>
          <w:p w14:paraId="66761140" w14:textId="57B6F483" w:rsidR="005A16EA" w:rsidRPr="005A16EA" w:rsidRDefault="005A16EA" w:rsidP="00B65565">
            <w:pPr>
              <w:jc w:val="center"/>
              <w:rPr>
                <w:rFonts w:cstheme="minorHAnsi"/>
                <w:b/>
              </w:rPr>
            </w:pPr>
            <w:r w:rsidRPr="005A16EA">
              <w:rPr>
                <w:rFonts w:cstheme="minorHAnsi"/>
                <w:b/>
              </w:rPr>
              <w:t>SOURCE 2: (</w:t>
            </w:r>
            <w:r w:rsidRPr="005A16EA">
              <w:rPr>
                <w:rFonts w:cstheme="minorHAnsi"/>
                <w:b/>
                <w:bCs/>
              </w:rPr>
              <w:t xml:space="preserve">Juliet </w:t>
            </w:r>
            <w:proofErr w:type="spellStart"/>
            <w:r w:rsidRPr="005A16EA">
              <w:rPr>
                <w:rFonts w:cstheme="minorHAnsi"/>
                <w:b/>
                <w:bCs/>
              </w:rPr>
              <w:t>Kono’s</w:t>
            </w:r>
            <w:proofErr w:type="spellEnd"/>
            <w:r w:rsidRPr="005A16EA">
              <w:rPr>
                <w:rFonts w:cstheme="minorHAnsi"/>
                <w:b/>
                <w:bCs/>
              </w:rPr>
              <w:t xml:space="preserve"> poem, “Homeless”)</w:t>
            </w:r>
          </w:p>
          <w:p w14:paraId="5A80AC40" w14:textId="77777777" w:rsidR="005A16EA" w:rsidRPr="005A16EA" w:rsidRDefault="005A16EA" w:rsidP="00B65565">
            <w:pPr>
              <w:jc w:val="center"/>
              <w:rPr>
                <w:rFonts w:cstheme="minorHAnsi"/>
                <w:b/>
              </w:rPr>
            </w:pPr>
            <w:r w:rsidRPr="005A16EA">
              <w:rPr>
                <w:rFonts w:cstheme="minorHAnsi"/>
                <w:b/>
              </w:rPr>
              <w:t>(Provide evidence in the form of a paraphrase or a direct quote that shows the source addresses that particular main idea or opposition idea.)</w:t>
            </w:r>
          </w:p>
        </w:tc>
      </w:tr>
      <w:tr w:rsidR="005A16EA" w14:paraId="1C58E8C3" w14:textId="77777777" w:rsidTr="00B65565">
        <w:tc>
          <w:tcPr>
            <w:tcW w:w="2875" w:type="dxa"/>
          </w:tcPr>
          <w:p w14:paraId="29ACD545" w14:textId="77777777" w:rsidR="005A16EA" w:rsidRDefault="005A16EA" w:rsidP="00B65565">
            <w:r>
              <w:t xml:space="preserve">Main Idea #1: </w:t>
            </w:r>
          </w:p>
          <w:p w14:paraId="5F841799" w14:textId="77777777" w:rsidR="005A16EA" w:rsidRDefault="005A16EA" w:rsidP="00B65565"/>
          <w:p w14:paraId="667E805F" w14:textId="38D1B11A" w:rsidR="005A16EA" w:rsidRDefault="005A16EA" w:rsidP="00B65565">
            <w:r>
              <w:t>Isolation of youth homelessness</w:t>
            </w:r>
          </w:p>
          <w:p w14:paraId="1E0FA138" w14:textId="77777777" w:rsidR="005A16EA" w:rsidRDefault="005A16EA" w:rsidP="00B65565"/>
        </w:tc>
        <w:tc>
          <w:tcPr>
            <w:tcW w:w="4950" w:type="dxa"/>
          </w:tcPr>
          <w:p w14:paraId="58A8999D" w14:textId="61E6CA29" w:rsidR="005A16EA" w:rsidRDefault="005A16EA" w:rsidP="00B65565">
            <w:r>
              <w:t xml:space="preserve">Black and white photo of a cardboard “bed” hidden behind what looks like a couple of dumpsters with a crumpled blanket and teddy bear. </w:t>
            </w:r>
          </w:p>
        </w:tc>
        <w:tc>
          <w:tcPr>
            <w:tcW w:w="5125" w:type="dxa"/>
          </w:tcPr>
          <w:p w14:paraId="649AC922" w14:textId="77777777" w:rsidR="005A16EA" w:rsidRDefault="005A16EA" w:rsidP="005A16EA">
            <w:pPr>
              <w:ind w:hanging="240"/>
              <w:textAlignment w:val="baseline"/>
              <w:rPr>
                <w:rFonts w:cstheme="minorHAnsi"/>
              </w:rPr>
            </w:pPr>
          </w:p>
          <w:p w14:paraId="307B1719" w14:textId="77777777" w:rsidR="005A16EA" w:rsidRDefault="005A16EA" w:rsidP="005A16EA">
            <w:pPr>
              <w:rPr>
                <w:rFonts w:cstheme="minorHAnsi"/>
              </w:rPr>
            </w:pPr>
            <w:r>
              <w:rPr>
                <w:rFonts w:cstheme="minorHAnsi"/>
              </w:rPr>
              <w:t xml:space="preserve">“Like a mother who puts white lilies/on the headstone of a dead </w:t>
            </w:r>
            <w:proofErr w:type="gramStart"/>
            <w:r>
              <w:rPr>
                <w:rFonts w:cstheme="minorHAnsi"/>
              </w:rPr>
              <w:t>child,/</w:t>
            </w:r>
            <w:proofErr w:type="gramEnd"/>
            <w:r>
              <w:rPr>
                <w:rFonts w:cstheme="minorHAnsi"/>
              </w:rPr>
              <w:t>I put money into his bank account,/clothes into E-Z Access storage/and pretend he’s far away—"</w:t>
            </w:r>
          </w:p>
          <w:p w14:paraId="7FFFFB0F" w14:textId="77777777" w:rsidR="005A16EA" w:rsidRDefault="005A16EA" w:rsidP="005A16EA">
            <w:pPr>
              <w:rPr>
                <w:rFonts w:cstheme="minorHAnsi"/>
              </w:rPr>
            </w:pPr>
          </w:p>
          <w:p w14:paraId="001596FF" w14:textId="77777777" w:rsidR="005A16EA" w:rsidRDefault="005A16EA" w:rsidP="005A16EA">
            <w:pPr>
              <w:rPr>
                <w:rFonts w:cstheme="minorHAnsi"/>
              </w:rPr>
            </w:pPr>
            <w:r>
              <w:rPr>
                <w:rFonts w:cstheme="minorHAnsi"/>
              </w:rPr>
              <w:t xml:space="preserve">“He says he wants to live with </w:t>
            </w:r>
            <w:proofErr w:type="gramStart"/>
            <w:r>
              <w:rPr>
                <w:rFonts w:cstheme="minorHAnsi"/>
              </w:rPr>
              <w:t>me./</w:t>
            </w:r>
            <w:proofErr w:type="gramEnd"/>
            <w:r>
              <w:rPr>
                <w:rFonts w:cstheme="minorHAnsi"/>
              </w:rPr>
              <w:t>I say I can’t live with him—/boy whose words crash like branches in a rain storm./Nothing can hold him in,/the walls of a house too thin.”</w:t>
            </w:r>
          </w:p>
          <w:p w14:paraId="766FED08" w14:textId="77777777" w:rsidR="005A16EA" w:rsidRDefault="005A16EA" w:rsidP="005A16EA">
            <w:pPr>
              <w:rPr>
                <w:rFonts w:cstheme="minorHAnsi"/>
              </w:rPr>
            </w:pPr>
          </w:p>
          <w:p w14:paraId="571A05AF" w14:textId="1371EB76" w:rsidR="005A16EA" w:rsidRPr="005A16EA" w:rsidRDefault="005A16EA" w:rsidP="005A16EA">
            <w:pPr>
              <w:rPr>
                <w:rFonts w:cstheme="minorHAnsi"/>
              </w:rPr>
            </w:pPr>
            <w:r>
              <w:rPr>
                <w:rFonts w:cstheme="minorHAnsi"/>
              </w:rPr>
              <w:t xml:space="preserve">“One </w:t>
            </w:r>
            <w:proofErr w:type="gramStart"/>
            <w:r>
              <w:rPr>
                <w:rFonts w:cstheme="minorHAnsi"/>
              </w:rPr>
              <w:t>day,/</w:t>
            </w:r>
            <w:proofErr w:type="gramEnd"/>
            <w:r>
              <w:rPr>
                <w:rFonts w:cstheme="minorHAnsi"/>
              </w:rPr>
              <w:t>I see him on his bike./People give him wide birth,”</w:t>
            </w:r>
          </w:p>
        </w:tc>
      </w:tr>
      <w:tr w:rsidR="005A16EA" w14:paraId="2FDCFF8F" w14:textId="77777777" w:rsidTr="00B65565">
        <w:tc>
          <w:tcPr>
            <w:tcW w:w="2875" w:type="dxa"/>
          </w:tcPr>
          <w:p w14:paraId="19E640AE" w14:textId="61CB41BC" w:rsidR="005A16EA" w:rsidRDefault="005A16EA" w:rsidP="00B65565">
            <w:r>
              <w:t xml:space="preserve">Main Idea #2: </w:t>
            </w:r>
          </w:p>
          <w:p w14:paraId="4DA5AB4D" w14:textId="67A9994A" w:rsidR="002D14E6" w:rsidRDefault="002D14E6" w:rsidP="00B65565"/>
          <w:p w14:paraId="706A906F" w14:textId="721FA2C4" w:rsidR="002D14E6" w:rsidRDefault="002D14E6" w:rsidP="00B65565">
            <w:r>
              <w:t>Youth homelessness affects us all (family/community)</w:t>
            </w:r>
          </w:p>
          <w:p w14:paraId="314C23C3" w14:textId="77777777" w:rsidR="005A16EA" w:rsidRDefault="005A16EA" w:rsidP="00B65565"/>
          <w:p w14:paraId="5104AD6E" w14:textId="77777777" w:rsidR="005A16EA" w:rsidRDefault="005A16EA" w:rsidP="00B65565"/>
        </w:tc>
        <w:tc>
          <w:tcPr>
            <w:tcW w:w="4950" w:type="dxa"/>
          </w:tcPr>
          <w:p w14:paraId="412F72DC" w14:textId="7B1C791A" w:rsidR="005A16EA" w:rsidRDefault="002D14E6" w:rsidP="00B65565">
            <w:r>
              <w:t xml:space="preserve"> Text: “1 out of every 45 children in the United States are homeless”</w:t>
            </w:r>
          </w:p>
          <w:p w14:paraId="0E5ECCCB" w14:textId="65E332FA" w:rsidR="002D14E6" w:rsidRDefault="002D14E6" w:rsidP="00B65565"/>
          <w:p w14:paraId="5827999B" w14:textId="0096FF99" w:rsidR="002D14E6" w:rsidRDefault="002D14E6" w:rsidP="00B65565">
            <w:r>
              <w:t>Text: “There’s no place like home”</w:t>
            </w:r>
          </w:p>
          <w:p w14:paraId="3B7E3AA4" w14:textId="68849405" w:rsidR="002D14E6" w:rsidRDefault="002D14E6" w:rsidP="00B65565"/>
        </w:tc>
        <w:tc>
          <w:tcPr>
            <w:tcW w:w="5125" w:type="dxa"/>
          </w:tcPr>
          <w:p w14:paraId="4257F961" w14:textId="77777777" w:rsidR="005A16EA" w:rsidRDefault="005A16EA" w:rsidP="00B65565"/>
          <w:p w14:paraId="4406DC46" w14:textId="77777777" w:rsidR="002D14E6" w:rsidRDefault="002D14E6" w:rsidP="002D14E6">
            <w:pPr>
              <w:rPr>
                <w:rFonts w:cstheme="minorHAnsi"/>
              </w:rPr>
            </w:pPr>
            <w:r>
              <w:rPr>
                <w:rFonts w:cstheme="minorHAnsi"/>
              </w:rPr>
              <w:t xml:space="preserve">“Like a mother who puts white lilies/on the headstone of a dead </w:t>
            </w:r>
            <w:proofErr w:type="gramStart"/>
            <w:r>
              <w:rPr>
                <w:rFonts w:cstheme="minorHAnsi"/>
              </w:rPr>
              <w:t>child,/</w:t>
            </w:r>
            <w:proofErr w:type="gramEnd"/>
            <w:r>
              <w:rPr>
                <w:rFonts w:cstheme="minorHAnsi"/>
              </w:rPr>
              <w:t>I put money into his bank account,/clothes into E-Z Access storage/and pretend he’s far away—"</w:t>
            </w:r>
          </w:p>
          <w:p w14:paraId="070E2275" w14:textId="77777777" w:rsidR="002D14E6" w:rsidRDefault="002D14E6" w:rsidP="00B65565"/>
          <w:p w14:paraId="15C1E1A7" w14:textId="03FCAB32" w:rsidR="002D14E6" w:rsidRDefault="002D14E6" w:rsidP="00B65565">
            <w:r>
              <w:t xml:space="preserve">“Nights, I dream fairy tales about </w:t>
            </w:r>
            <w:proofErr w:type="gramStart"/>
            <w:r>
              <w:t>him./</w:t>
            </w:r>
            <w:proofErr w:type="gramEnd"/>
            <w:r>
              <w:t>I dream he becomes a prince,/scholar or warrior who rescues me/from sorrow […] I wake/to the empty sound of wind in the trees.”</w:t>
            </w:r>
          </w:p>
          <w:p w14:paraId="0F405883" w14:textId="72C07655" w:rsidR="002D14E6" w:rsidRDefault="002D14E6" w:rsidP="00B65565"/>
          <w:p w14:paraId="5C887E02" w14:textId="1167E70D" w:rsidR="002D14E6" w:rsidRDefault="002D14E6" w:rsidP="00B65565">
            <w:r>
              <w:t>“</w:t>
            </w:r>
            <w:r>
              <w:rPr>
                <w:rFonts w:cstheme="minorHAnsi"/>
              </w:rPr>
              <w:t xml:space="preserve">People give him wide </w:t>
            </w:r>
            <w:proofErr w:type="gramStart"/>
            <w:r>
              <w:rPr>
                <w:rFonts w:cstheme="minorHAnsi"/>
              </w:rPr>
              <w:t>birth,/</w:t>
            </w:r>
            <w:proofErr w:type="gramEnd"/>
            <w:r>
              <w:rPr>
                <w:rFonts w:cstheme="minorHAnsi"/>
              </w:rPr>
              <w:t>the same way birds avoid power lines,/oncoming cars or trees.”</w:t>
            </w:r>
          </w:p>
          <w:p w14:paraId="641A6028" w14:textId="77777777" w:rsidR="002D14E6" w:rsidRDefault="002D14E6" w:rsidP="00B65565"/>
          <w:p w14:paraId="2777A699" w14:textId="77777777" w:rsidR="002D14E6" w:rsidRDefault="002D14E6" w:rsidP="00B65565"/>
          <w:p w14:paraId="749C6BB5" w14:textId="49FA6EC0" w:rsidR="002D14E6" w:rsidRDefault="002D14E6" w:rsidP="00B65565"/>
        </w:tc>
      </w:tr>
      <w:tr w:rsidR="005A16EA" w14:paraId="39E44250" w14:textId="77777777" w:rsidTr="00B65565">
        <w:tc>
          <w:tcPr>
            <w:tcW w:w="2875" w:type="dxa"/>
          </w:tcPr>
          <w:p w14:paraId="4C44CDB7" w14:textId="01ECCC26" w:rsidR="005A16EA" w:rsidRDefault="005A16EA" w:rsidP="00B65565">
            <w:r>
              <w:lastRenderedPageBreak/>
              <w:t xml:space="preserve">Main Idea #3: </w:t>
            </w:r>
          </w:p>
          <w:p w14:paraId="74608A32" w14:textId="77777777" w:rsidR="003E6672" w:rsidRDefault="003E6672" w:rsidP="00B65565"/>
          <w:p w14:paraId="57E4A3C6" w14:textId="6FF63FBD" w:rsidR="002D14E6" w:rsidRDefault="002D14E6" w:rsidP="00B65565">
            <w:r>
              <w:t>The darkness of youth homelessness</w:t>
            </w:r>
          </w:p>
          <w:p w14:paraId="0694CB3D" w14:textId="77777777" w:rsidR="005A16EA" w:rsidRDefault="005A16EA" w:rsidP="00B65565"/>
          <w:p w14:paraId="154589E7" w14:textId="77777777" w:rsidR="005A16EA" w:rsidRDefault="005A16EA" w:rsidP="00B65565"/>
        </w:tc>
        <w:tc>
          <w:tcPr>
            <w:tcW w:w="4950" w:type="dxa"/>
          </w:tcPr>
          <w:p w14:paraId="27C812E0" w14:textId="187D00A6" w:rsidR="002D14E6" w:rsidRDefault="002D14E6" w:rsidP="00B65565">
            <w:r>
              <w:t>Black and white image—no color. A lot of shadows in image. Cold, metal of a dumpster, the child’s “headboard.”</w:t>
            </w:r>
          </w:p>
        </w:tc>
        <w:tc>
          <w:tcPr>
            <w:tcW w:w="5125" w:type="dxa"/>
          </w:tcPr>
          <w:p w14:paraId="7BB3FFF4" w14:textId="6729B68C" w:rsidR="005A16EA" w:rsidRDefault="002D14E6" w:rsidP="00B65565">
            <w:r>
              <w:t xml:space="preserve">“My son lives on the </w:t>
            </w:r>
            <w:proofErr w:type="gramStart"/>
            <w:r>
              <w:t>streets./</w:t>
            </w:r>
            <w:proofErr w:type="gramEnd"/>
            <w:r>
              <w:t>We don’t see each other much/Like a mother who puts white lilies/on the headstone of a dead child,/I put money into his bank account”</w:t>
            </w:r>
          </w:p>
          <w:p w14:paraId="464CF685" w14:textId="119A281B" w:rsidR="003E6672" w:rsidRDefault="003E6672" w:rsidP="00B65565"/>
          <w:p w14:paraId="62015AD7" w14:textId="5A68CF7D" w:rsidR="003E6672" w:rsidRDefault="003E6672" w:rsidP="00B65565">
            <w:r>
              <w:t>“I wake/to the empty sound of wind in the trees.”</w:t>
            </w:r>
          </w:p>
          <w:p w14:paraId="1BA91CB4" w14:textId="77777777" w:rsidR="002D14E6" w:rsidRDefault="002D14E6" w:rsidP="00B65565"/>
          <w:p w14:paraId="4188D871" w14:textId="436F309F" w:rsidR="002D14E6" w:rsidRDefault="002D14E6" w:rsidP="00B65565"/>
        </w:tc>
      </w:tr>
      <w:tr w:rsidR="005A16EA" w14:paraId="50D4E172" w14:textId="77777777" w:rsidTr="00B65565">
        <w:tc>
          <w:tcPr>
            <w:tcW w:w="2875" w:type="dxa"/>
          </w:tcPr>
          <w:p w14:paraId="04D0DA0C" w14:textId="36A28971" w:rsidR="005A16EA" w:rsidRDefault="005A16EA" w:rsidP="00B65565">
            <w:r>
              <w:t xml:space="preserve">Main Idea #4: </w:t>
            </w:r>
          </w:p>
          <w:p w14:paraId="147F8666" w14:textId="77777777" w:rsidR="003E6672" w:rsidRDefault="003E6672" w:rsidP="00B65565"/>
          <w:p w14:paraId="55108619" w14:textId="6FE2445C" w:rsidR="002D14E6" w:rsidRDefault="002D14E6" w:rsidP="00B65565">
            <w:r>
              <w:t>The “othering” or invisibility of homeless youth</w:t>
            </w:r>
          </w:p>
          <w:p w14:paraId="5B49AFD0" w14:textId="77777777" w:rsidR="005A16EA" w:rsidRDefault="005A16EA" w:rsidP="00B65565"/>
          <w:p w14:paraId="34EA93E8" w14:textId="77777777" w:rsidR="005A16EA" w:rsidRDefault="005A16EA" w:rsidP="00B65565"/>
        </w:tc>
        <w:tc>
          <w:tcPr>
            <w:tcW w:w="4950" w:type="dxa"/>
          </w:tcPr>
          <w:p w14:paraId="263900DA" w14:textId="5AD2306A" w:rsidR="005A16EA" w:rsidRDefault="002D14E6" w:rsidP="00B65565">
            <w:r>
              <w:t>There is no child in the photo—just the items with which they make their bed (blanket, teddy bear)</w:t>
            </w:r>
          </w:p>
        </w:tc>
        <w:tc>
          <w:tcPr>
            <w:tcW w:w="5125" w:type="dxa"/>
          </w:tcPr>
          <w:p w14:paraId="31B62B52" w14:textId="77777777" w:rsidR="005A16EA" w:rsidRDefault="002D14E6" w:rsidP="00B65565">
            <w:r>
              <w:t xml:space="preserve">“Back home, I had seen/the ‘study-hard-so-you-don’t-become-like-them’/street bums on Mamo </w:t>
            </w:r>
            <w:proofErr w:type="gramStart"/>
            <w:r>
              <w:t>Street,/</w:t>
            </w:r>
            <w:proofErr w:type="gramEnd"/>
            <w:r>
              <w:t xml:space="preserve">and he’s like </w:t>
            </w:r>
            <w:r w:rsidRPr="002D14E6">
              <w:rPr>
                <w:i/>
                <w:iCs/>
              </w:rPr>
              <w:t>them</w:t>
            </w:r>
            <w:r>
              <w:t>.”</w:t>
            </w:r>
          </w:p>
          <w:p w14:paraId="3BB46B73" w14:textId="77777777" w:rsidR="002D14E6" w:rsidRDefault="002D14E6" w:rsidP="00B65565"/>
          <w:p w14:paraId="73E26F4D" w14:textId="28979853" w:rsidR="002D14E6" w:rsidRDefault="002D14E6" w:rsidP="00B65565">
            <w:r>
              <w:t xml:space="preserve">“People give him wide </w:t>
            </w:r>
            <w:proofErr w:type="gramStart"/>
            <w:r>
              <w:t>berth,/</w:t>
            </w:r>
            <w:proofErr w:type="gramEnd"/>
            <w:r>
              <w:t>the same way birds avoid power lines,/oncoming cars or trees.”</w:t>
            </w:r>
          </w:p>
        </w:tc>
      </w:tr>
      <w:tr w:rsidR="005A16EA" w14:paraId="6534A954" w14:textId="77777777" w:rsidTr="00B65565">
        <w:tc>
          <w:tcPr>
            <w:tcW w:w="2875" w:type="dxa"/>
          </w:tcPr>
          <w:p w14:paraId="11D9B1A7" w14:textId="77777777" w:rsidR="005A16EA" w:rsidRDefault="005A16EA" w:rsidP="00B65565">
            <w:r>
              <w:t xml:space="preserve">Opposition #1: (specify if they address the opposition, </w:t>
            </w:r>
            <w:proofErr w:type="gramStart"/>
            <w:r>
              <w:t>i.e.</w:t>
            </w:r>
            <w:proofErr w:type="gramEnd"/>
            <w:r>
              <w:t xml:space="preserve"> a counterargument) </w:t>
            </w:r>
          </w:p>
          <w:p w14:paraId="678101F9" w14:textId="77777777" w:rsidR="005A16EA" w:rsidRDefault="005A16EA" w:rsidP="00B65565"/>
        </w:tc>
        <w:tc>
          <w:tcPr>
            <w:tcW w:w="4950" w:type="dxa"/>
          </w:tcPr>
          <w:p w14:paraId="5B359109" w14:textId="77777777" w:rsidR="005A16EA" w:rsidRDefault="005A16EA" w:rsidP="00B65565"/>
        </w:tc>
        <w:tc>
          <w:tcPr>
            <w:tcW w:w="5125" w:type="dxa"/>
          </w:tcPr>
          <w:p w14:paraId="3109EF78" w14:textId="77777777" w:rsidR="005A16EA" w:rsidRDefault="005A16EA" w:rsidP="00B65565"/>
        </w:tc>
      </w:tr>
      <w:tr w:rsidR="005A16EA" w14:paraId="6A7E1A54" w14:textId="77777777" w:rsidTr="00B65565">
        <w:tc>
          <w:tcPr>
            <w:tcW w:w="2875" w:type="dxa"/>
          </w:tcPr>
          <w:p w14:paraId="3050FA72" w14:textId="77777777" w:rsidR="005A16EA" w:rsidRDefault="005A16EA" w:rsidP="00B65565">
            <w:r>
              <w:t xml:space="preserve">Opposition #2: </w:t>
            </w:r>
          </w:p>
          <w:p w14:paraId="2DA4B5B7" w14:textId="77777777" w:rsidR="005A16EA" w:rsidRDefault="005A16EA" w:rsidP="00B65565"/>
          <w:p w14:paraId="22DC0034" w14:textId="77777777" w:rsidR="005A16EA" w:rsidRDefault="005A16EA" w:rsidP="00B65565"/>
          <w:p w14:paraId="6D0092BF" w14:textId="77777777" w:rsidR="005A16EA" w:rsidRDefault="005A16EA" w:rsidP="00B65565"/>
        </w:tc>
        <w:tc>
          <w:tcPr>
            <w:tcW w:w="4950" w:type="dxa"/>
          </w:tcPr>
          <w:p w14:paraId="4A0A8AA5" w14:textId="77777777" w:rsidR="005A16EA" w:rsidRDefault="005A16EA" w:rsidP="00B65565"/>
        </w:tc>
        <w:tc>
          <w:tcPr>
            <w:tcW w:w="5125" w:type="dxa"/>
          </w:tcPr>
          <w:p w14:paraId="1175AD18" w14:textId="77777777" w:rsidR="005A16EA" w:rsidRDefault="005A16EA" w:rsidP="00B65565"/>
        </w:tc>
      </w:tr>
    </w:tbl>
    <w:p w14:paraId="221D677B" w14:textId="77777777" w:rsidR="005A16EA" w:rsidRDefault="005A16EA" w:rsidP="005A16EA"/>
    <w:sectPr w:rsidR="005A16EA" w:rsidSect="00CF49DB">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BBDA0" w14:textId="77777777" w:rsidR="005C07BF" w:rsidRDefault="005C07BF" w:rsidP="004E4502">
      <w:pPr>
        <w:spacing w:after="0" w:line="240" w:lineRule="auto"/>
      </w:pPr>
      <w:r>
        <w:separator/>
      </w:r>
    </w:p>
  </w:endnote>
  <w:endnote w:type="continuationSeparator" w:id="0">
    <w:p w14:paraId="66098D6D" w14:textId="77777777" w:rsidR="005C07BF" w:rsidRDefault="005C07BF" w:rsidP="004E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592D5" w14:textId="77777777" w:rsidR="005C07BF" w:rsidRDefault="005C07BF" w:rsidP="004E4502">
      <w:pPr>
        <w:spacing w:after="0" w:line="240" w:lineRule="auto"/>
      </w:pPr>
      <w:r>
        <w:separator/>
      </w:r>
    </w:p>
  </w:footnote>
  <w:footnote w:type="continuationSeparator" w:id="0">
    <w:p w14:paraId="67134D62" w14:textId="77777777" w:rsidR="005C07BF" w:rsidRDefault="005C07BF" w:rsidP="004E4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EE26" w14:textId="77777777" w:rsidR="004E4502" w:rsidRDefault="004E4502">
    <w:pPr>
      <w:pStyle w:val="Header"/>
    </w:pPr>
    <w:r>
      <w:t>Synthesis Matrix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DB"/>
    <w:rsid w:val="001902CF"/>
    <w:rsid w:val="00230373"/>
    <w:rsid w:val="002D14E6"/>
    <w:rsid w:val="003E6672"/>
    <w:rsid w:val="004E3FCF"/>
    <w:rsid w:val="004E4502"/>
    <w:rsid w:val="005A16EA"/>
    <w:rsid w:val="005C07BF"/>
    <w:rsid w:val="00611682"/>
    <w:rsid w:val="00752D75"/>
    <w:rsid w:val="00C91B0D"/>
    <w:rsid w:val="00CF49DB"/>
    <w:rsid w:val="00E3402D"/>
    <w:rsid w:val="00E946E7"/>
    <w:rsid w:val="00EC0868"/>
    <w:rsid w:val="00F12636"/>
    <w:rsid w:val="00FE4E5A"/>
    <w:rsid w:val="00FF6746"/>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1E90"/>
  <w15:chartTrackingRefBased/>
  <w15:docId w15:val="{5F787E85-8868-4141-9F5B-BF30E925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02"/>
  </w:style>
  <w:style w:type="paragraph" w:styleId="Footer">
    <w:name w:val="footer"/>
    <w:basedOn w:val="Normal"/>
    <w:link w:val="FooterChar"/>
    <w:uiPriority w:val="99"/>
    <w:unhideWhenUsed/>
    <w:rsid w:val="004E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02"/>
  </w:style>
  <w:style w:type="character" w:styleId="Hyperlink">
    <w:name w:val="Hyperlink"/>
    <w:basedOn w:val="DefaultParagraphFont"/>
    <w:uiPriority w:val="99"/>
    <w:unhideWhenUsed/>
    <w:rsid w:val="00230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341509">
      <w:bodyDiv w:val="1"/>
      <w:marLeft w:val="0"/>
      <w:marRight w:val="0"/>
      <w:marTop w:val="0"/>
      <w:marBottom w:val="0"/>
      <w:divBdr>
        <w:top w:val="none" w:sz="0" w:space="0" w:color="auto"/>
        <w:left w:val="none" w:sz="0" w:space="0" w:color="auto"/>
        <w:bottom w:val="none" w:sz="0" w:space="0" w:color="auto"/>
        <w:right w:val="none" w:sz="0" w:space="0" w:color="auto"/>
      </w:divBdr>
      <w:divsChild>
        <w:div w:id="220606197">
          <w:marLeft w:val="0"/>
          <w:marRight w:val="0"/>
          <w:marTop w:val="0"/>
          <w:marBottom w:val="0"/>
          <w:divBdr>
            <w:top w:val="none" w:sz="0" w:space="0" w:color="auto"/>
            <w:left w:val="none" w:sz="0" w:space="0" w:color="auto"/>
            <w:bottom w:val="none" w:sz="0" w:space="0" w:color="auto"/>
            <w:right w:val="none" w:sz="0" w:space="0" w:color="auto"/>
          </w:divBdr>
        </w:div>
        <w:div w:id="2105608804">
          <w:marLeft w:val="0"/>
          <w:marRight w:val="0"/>
          <w:marTop w:val="0"/>
          <w:marBottom w:val="0"/>
          <w:divBdr>
            <w:top w:val="none" w:sz="0" w:space="0" w:color="auto"/>
            <w:left w:val="none" w:sz="0" w:space="0" w:color="auto"/>
            <w:bottom w:val="none" w:sz="0" w:space="0" w:color="auto"/>
            <w:right w:val="none" w:sz="0" w:space="0" w:color="auto"/>
          </w:divBdr>
        </w:div>
        <w:div w:id="673189286">
          <w:marLeft w:val="0"/>
          <w:marRight w:val="0"/>
          <w:marTop w:val="0"/>
          <w:marBottom w:val="0"/>
          <w:divBdr>
            <w:top w:val="none" w:sz="0" w:space="0" w:color="auto"/>
            <w:left w:val="none" w:sz="0" w:space="0" w:color="auto"/>
            <w:bottom w:val="none" w:sz="0" w:space="0" w:color="auto"/>
            <w:right w:val="none" w:sz="0" w:space="0" w:color="auto"/>
          </w:divBdr>
        </w:div>
        <w:div w:id="840198077">
          <w:marLeft w:val="0"/>
          <w:marRight w:val="0"/>
          <w:marTop w:val="0"/>
          <w:marBottom w:val="0"/>
          <w:divBdr>
            <w:top w:val="none" w:sz="0" w:space="0" w:color="auto"/>
            <w:left w:val="none" w:sz="0" w:space="0" w:color="auto"/>
            <w:bottom w:val="none" w:sz="0" w:space="0" w:color="auto"/>
            <w:right w:val="none" w:sz="0" w:space="0" w:color="auto"/>
          </w:divBdr>
        </w:div>
        <w:div w:id="150401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Minervini</dc:creator>
  <cp:keywords/>
  <dc:description/>
  <cp:lastModifiedBy>Jennifer S. Anderson</cp:lastModifiedBy>
  <cp:revision>6</cp:revision>
  <dcterms:created xsi:type="dcterms:W3CDTF">2020-09-30T22:04:00Z</dcterms:created>
  <dcterms:modified xsi:type="dcterms:W3CDTF">2021-07-28T18:11:00Z</dcterms:modified>
</cp:coreProperties>
</file>