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60" w:lineRule="auto"/>
        <w:rPr>
          <w:rFonts w:ascii="Times New Roman" w:cs="Times New Roman" w:eastAsia="Times New Roman" w:hAnsi="Times New Roman"/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Possible Topics/Directions/Angles: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Dangers of texting while driving (aka distracted driving)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Anti texting &amp; driving legislation: federal law vs. state laws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Should texting &amp; driving be banned in all states?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Hands-free (integrated) devices and safety/legality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Stop texting and driving app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Texting while driving vs. other distractions while driving (passengers, pets, eating, etc.)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Education about texting and driving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People most at risk for texting while driving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Prevention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Should texting while driving be treated the same as drunk driving?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Government Resources: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National Highway Traffic Safety Administration: “Distracted Driving,”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https://www.nhtsa.gov/risky-driving/distracted-driving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Federal Communications Commission: “The Dangers of Distracted Driving,”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https://www.fcc.gov/consumers/guides/dangers-texting-while-driving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Centers for Disease Control and Prevention (CDC): “Distracted Driving,”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https://www.cdc.gov/transportationsafety/distracted_driving/index.html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US Department of Transportation: “Distracted Driving Laws, Education, and Enforcement,”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https://www.transportation.gov/mission/health/distracted-driving-laws-education-and-enforcement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Governors Highway Safety Association, Distracted Driving Laws by State,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https://www.ghsa.org/state-laws/issues/distracted%20driving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Pro: </w:t>
      </w:r>
    </w:p>
    <w:p w:rsidR="00000000" w:rsidDel="00000000" w:rsidP="00000000" w:rsidRDefault="00000000" w:rsidRPr="00000000" w14:paraId="0000001B">
      <w:pPr>
        <w:rPr>
          <w:sz w:val="52"/>
          <w:szCs w:val="52"/>
        </w:rPr>
      </w:pPr>
      <w:r w:rsidDel="00000000" w:rsidR="00000000" w:rsidRPr="00000000">
        <w:rPr>
          <w:rtl w:val="0"/>
        </w:rPr>
        <w:t xml:space="preserve">Are integrated devices safer than using hand-held devices while driving?  </w:t>
      </w:r>
      <w:r w:rsidDel="00000000" w:rsidR="00000000" w:rsidRPr="00000000">
        <w:rPr>
          <w:b w:val="1"/>
          <w:rtl w:val="0"/>
        </w:rPr>
        <w:t xml:space="preserve">CQ Researcher: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[must log into the LCSC databases to view article]: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http://ezproxy.lcsc.edu:2352/cqresearcher/document.php?id=cqresrre2012050406&amp;type=hitlist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sz w:val="45"/>
          <w:szCs w:val="45"/>
        </w:rPr>
      </w:pPr>
      <w:r w:rsidDel="00000000" w:rsidR="00000000" w:rsidRPr="00000000">
        <w:rPr>
          <w:rtl w:val="0"/>
        </w:rPr>
        <w:t xml:space="preserve">“The Real Reason You Shouldn’t Text While Driving,”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https://behavioralscientist.org/the-real-reason-you-shouldnt-text-while-driving/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b w:val="1"/>
          <w:rtl w:val="0"/>
        </w:rPr>
        <w:t xml:space="preserve">“</w:t>
      </w:r>
      <w:r w:rsidDel="00000000" w:rsidR="00000000" w:rsidRPr="00000000">
        <w:rPr>
          <w:rtl w:val="0"/>
        </w:rPr>
        <w:t xml:space="preserve">Texting</w:t>
      </w:r>
      <w:r w:rsidDel="00000000" w:rsidR="00000000" w:rsidRPr="00000000">
        <w:rPr>
          <w:rtl w:val="0"/>
        </w:rPr>
        <w:t xml:space="preserve"> Bans, a Possibly Low-Cost and Effective Means to Help Improve Motor Vehicle Safety,” [must log into the LCSC databases to view article]: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https://ezproxy.lcsc.edu:3341/ehost/detail/detail?vid=5&amp;sid=e144a549-b3e8-436c-89b8-cb4a0fe305fd%40sessionmgr102&amp;bdata=JnNpdGU9ZWhvc3QtbGl2ZSZzY29wZT1zaXRl#AN=135849129&amp;db=aph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Con: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Are integrated devices safer than using hand-held devices while driving? </w:t>
      </w:r>
      <w:r w:rsidDel="00000000" w:rsidR="00000000" w:rsidRPr="00000000">
        <w:rPr>
          <w:b w:val="1"/>
          <w:rtl w:val="0"/>
        </w:rPr>
        <w:t xml:space="preserve">CQ Researcher: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[must log into the LCSC databases to view article]:</w:t>
      </w:r>
      <w:r w:rsidDel="00000000" w:rsidR="00000000" w:rsidRPr="00000000">
        <w:rPr>
          <w:rtl w:val="0"/>
        </w:rPr>
        <w:t xml:space="preserve">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http://ezproxy.lcsc.edu:2352/cqresearcher/document.php?id=cqresrre2012050406&amp;type=hitlist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color w:val="111111"/>
        </w:rPr>
      </w:pPr>
      <w:r w:rsidDel="00000000" w:rsidR="00000000" w:rsidRPr="00000000">
        <w:rPr>
          <w:sz w:val="26"/>
          <w:szCs w:val="26"/>
          <w:rtl w:val="0"/>
        </w:rPr>
        <w:t xml:space="preserve">“</w:t>
      </w:r>
      <w:r w:rsidDel="00000000" w:rsidR="00000000" w:rsidRPr="00000000">
        <w:rPr>
          <w:color w:val="111111"/>
          <w:sz w:val="22"/>
          <w:szCs w:val="22"/>
          <w:rtl w:val="0"/>
        </w:rPr>
        <w:t xml:space="preserve">There's No Way to Enforce a Texting While Driving Ban,</w:t>
      </w:r>
      <w:r w:rsidDel="00000000" w:rsidR="00000000" w:rsidRPr="00000000">
        <w:rPr>
          <w:color w:val="111111"/>
          <w:rtl w:val="0"/>
        </w:rPr>
        <w:t xml:space="preserve">”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https://www.usnews.com/opinion/articles/2009/10/13/theres-no-way-to-enforce-a-texting-while-driving-ban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1"/>
        <w:keepNext w:val="0"/>
        <w:keepLines w:val="0"/>
        <w:spacing w:after="0" w:before="0" w:line="240" w:lineRule="auto"/>
        <w:rPr>
          <w:color w:val="111111"/>
        </w:rPr>
      </w:pPr>
      <w:bookmarkStart w:colFirst="0" w:colLast="0" w:name="_7v78h0fa4bv0" w:id="0"/>
      <w:bookmarkEnd w:id="0"/>
      <w:r w:rsidDel="00000000" w:rsidR="00000000" w:rsidRPr="00000000">
        <w:rPr>
          <w:color w:val="111111"/>
          <w:sz w:val="23"/>
          <w:szCs w:val="23"/>
          <w:rtl w:val="0"/>
        </w:rPr>
        <w:t xml:space="preserve">“Why a Nationwide Ban on Texting While Driving Is a Bad Idea,”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color w:val="111111"/>
        </w:rPr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https://fee.org/articles/why-a-federal-ban-on-texting-while-driving-is-a-bad-idea/?gclid=EAIaIQobChMIhdqI0Pa48QIV0ACtBh3WMwg4EAMYAiAAEgJ0IfD_BwE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ezproxy.lcsc.edu:2352/cqresearcher/document.php?id=cqresrre2012050406&amp;type=hitlist" TargetMode="External"/><Relationship Id="rId10" Type="http://schemas.openxmlformats.org/officeDocument/2006/relationships/hyperlink" Target="https://www.ghsa.org/state-laws/issues/distracted%20driving" TargetMode="External"/><Relationship Id="rId13" Type="http://schemas.openxmlformats.org/officeDocument/2006/relationships/hyperlink" Target="https://ezproxy.lcsc.edu:3341/ehost/detail/detail?vid=5&amp;sid=e144a549-b3e8-436c-89b8-cb4a0fe305fd%40sessionmgr102&amp;bdata=JnNpdGU9ZWhvc3QtbGl2ZSZzY29wZT1zaXRl#AN=135849129&amp;db=aph" TargetMode="External"/><Relationship Id="rId12" Type="http://schemas.openxmlformats.org/officeDocument/2006/relationships/hyperlink" Target="https://behavioralscientist.org/the-real-reason-you-shouldnt-text-while-driving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transportation.gov/mission/health/distracted-driving-laws-education-and-enforcement" TargetMode="External"/><Relationship Id="rId15" Type="http://schemas.openxmlformats.org/officeDocument/2006/relationships/hyperlink" Target="https://www.usnews.com/opinion/articles/2009/10/13/theres-no-way-to-enforce-a-texting-while-driving-ban" TargetMode="External"/><Relationship Id="rId14" Type="http://schemas.openxmlformats.org/officeDocument/2006/relationships/hyperlink" Target="http://ezproxy.lcsc.edu:2352/cqresearcher/document.php?id=cqresrre2012050406&amp;type=hitlist" TargetMode="External"/><Relationship Id="rId16" Type="http://schemas.openxmlformats.org/officeDocument/2006/relationships/hyperlink" Target="https://fee.org/articles/why-a-federal-ban-on-texting-while-driving-is-a-bad-idea/?gclid=EAIaIQobChMIhdqI0Pa48QIV0ACtBh3WMwg4EAMYAiAAEgJ0IfD_BwE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nhtsa.gov/risky-driving/distracted-driving" TargetMode="External"/><Relationship Id="rId7" Type="http://schemas.openxmlformats.org/officeDocument/2006/relationships/hyperlink" Target="https://www.fcc.gov/consumers/guides/dangers-texting-while-driving" TargetMode="External"/><Relationship Id="rId8" Type="http://schemas.openxmlformats.org/officeDocument/2006/relationships/hyperlink" Target="https://www.cdc.gov/transportationsafety/distracted_driving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